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598B8" w14:textId="366E7676" w:rsidR="003F7AE0" w:rsidRPr="00362CCD" w:rsidRDefault="0057531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62CCD">
        <w:rPr>
          <w:rFonts w:ascii="Times New Roman" w:hAnsi="Times New Roman" w:cs="Times New Roman"/>
          <w:b/>
          <w:bCs/>
        </w:rPr>
        <w:t xml:space="preserve">Załącznik nr </w:t>
      </w:r>
      <w:r w:rsidR="00E92EE1" w:rsidRPr="00362CCD">
        <w:rPr>
          <w:rFonts w:ascii="Times New Roman" w:hAnsi="Times New Roman" w:cs="Times New Roman"/>
          <w:b/>
          <w:bCs/>
        </w:rPr>
        <w:t>8</w:t>
      </w:r>
      <w:r w:rsidR="00AE71E1" w:rsidRPr="00362CCD">
        <w:rPr>
          <w:rFonts w:ascii="Times New Roman" w:hAnsi="Times New Roman" w:cs="Times New Roman"/>
          <w:b/>
          <w:bCs/>
        </w:rPr>
        <w:t xml:space="preserve">.5 </w:t>
      </w:r>
      <w:r w:rsidRPr="00362CCD">
        <w:rPr>
          <w:rFonts w:ascii="Times New Roman" w:hAnsi="Times New Roman" w:cs="Times New Roman"/>
          <w:b/>
          <w:bCs/>
        </w:rPr>
        <w:t>do SWZ</w:t>
      </w:r>
    </w:p>
    <w:p w14:paraId="2788FF1A" w14:textId="7BC2E7FA" w:rsidR="00AE71E1" w:rsidRPr="00362CCD" w:rsidRDefault="00AE71E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62CCD">
        <w:rPr>
          <w:rFonts w:ascii="Times New Roman" w:hAnsi="Times New Roman" w:cs="Times New Roman"/>
          <w:b/>
          <w:bCs/>
        </w:rPr>
        <w:t>Załącznik nr 3.5 do Umowy</w:t>
      </w:r>
    </w:p>
    <w:p w14:paraId="7CE0ADF8" w14:textId="77777777" w:rsidR="003F7AE0" w:rsidRPr="00362CCD" w:rsidRDefault="003F7AE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27F0F35" w14:textId="24020EF2" w:rsidR="003F7AE0" w:rsidRPr="00362CCD" w:rsidRDefault="0057531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62CCD">
        <w:rPr>
          <w:rFonts w:ascii="Times New Roman" w:hAnsi="Times New Roman" w:cs="Times New Roman"/>
          <w:b/>
          <w:bCs/>
        </w:rPr>
        <w:t xml:space="preserve">Znak sprawy: </w:t>
      </w:r>
      <w:r w:rsidR="00AE71E1" w:rsidRPr="00362CCD">
        <w:rPr>
          <w:rFonts w:ascii="Times New Roman" w:hAnsi="Times New Roman" w:cs="Times New Roman"/>
          <w:b/>
          <w:bCs/>
        </w:rPr>
        <w:t>EZ/87/2023/MW</w:t>
      </w:r>
    </w:p>
    <w:p w14:paraId="6414857E" w14:textId="77777777" w:rsidR="00AE71E1" w:rsidRPr="00362CCD" w:rsidRDefault="00AE71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F7757DE" w14:textId="77777777" w:rsidR="003F7AE0" w:rsidRPr="00362CCD" w:rsidRDefault="003F7AE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072C3E7" w14:textId="77777777" w:rsidR="003F7AE0" w:rsidRPr="00362CCD" w:rsidRDefault="0057531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2CCD">
        <w:rPr>
          <w:rFonts w:ascii="Times New Roman" w:hAnsi="Times New Roman" w:cs="Times New Roman"/>
          <w:b/>
          <w:bCs/>
        </w:rPr>
        <w:t>OPIS PRZEDMIOTU ZAMÓWIENIA</w:t>
      </w:r>
    </w:p>
    <w:p w14:paraId="5DD25041" w14:textId="77777777" w:rsidR="003F7AE0" w:rsidRPr="00362CCD" w:rsidRDefault="003F7AE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5DB78F" w14:textId="77777777" w:rsidR="003F7AE0" w:rsidRPr="00362CCD" w:rsidRDefault="0057531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2CCD">
        <w:rPr>
          <w:rFonts w:ascii="Times New Roman" w:hAnsi="Times New Roman" w:cs="Times New Roman"/>
          <w:b/>
          <w:bCs/>
        </w:rPr>
        <w:t>ZESTAWIENIE PARAMETRÓW/ SPECYFIKACJA TECHNICZNA</w:t>
      </w:r>
    </w:p>
    <w:p w14:paraId="6E57E301" w14:textId="77777777" w:rsidR="003F7AE0" w:rsidRPr="00362CCD" w:rsidRDefault="0057531E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ab/>
      </w:r>
    </w:p>
    <w:p w14:paraId="3CAC9972" w14:textId="77777777" w:rsidR="003F7AE0" w:rsidRPr="00362CCD" w:rsidRDefault="003F7AE0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</w:rPr>
      </w:pPr>
    </w:p>
    <w:p w14:paraId="44877C76" w14:textId="4A75F3E5" w:rsidR="003F7AE0" w:rsidRPr="00362CCD" w:rsidRDefault="0057531E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  <w:b/>
          <w:bCs/>
          <w:u w:val="single"/>
        </w:rPr>
        <w:t>SYSTEM DO INTEGRACJI AUDIOWIZUALNEJ</w:t>
      </w:r>
    </w:p>
    <w:p w14:paraId="1CBE90BD" w14:textId="77777777" w:rsidR="003F7AE0" w:rsidRPr="00362CCD" w:rsidRDefault="0057531E">
      <w:pPr>
        <w:spacing w:after="0" w:line="240" w:lineRule="auto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>Producent …………………………………………………………………………………..</w:t>
      </w:r>
    </w:p>
    <w:p w14:paraId="55C35C47" w14:textId="77777777" w:rsidR="003F7AE0" w:rsidRPr="00362CCD" w:rsidRDefault="0057531E">
      <w:pPr>
        <w:spacing w:after="0" w:line="240" w:lineRule="auto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>Dostawca ………………………………………………………..</w:t>
      </w:r>
    </w:p>
    <w:p w14:paraId="42B803C8" w14:textId="77777777" w:rsidR="003F7AE0" w:rsidRPr="00362CCD" w:rsidRDefault="0057531E">
      <w:pPr>
        <w:spacing w:after="0" w:line="240" w:lineRule="auto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>Nazwa produktu / Model / Typ / Nr katalogowy ……………………………………..…………………</w:t>
      </w:r>
    </w:p>
    <w:p w14:paraId="2875F064" w14:textId="77777777" w:rsidR="003F7AE0" w:rsidRPr="00362CCD" w:rsidRDefault="0057531E">
      <w:pPr>
        <w:spacing w:after="0" w:line="240" w:lineRule="auto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>Kraj pochodzenia …………………………………………</w:t>
      </w:r>
    </w:p>
    <w:p w14:paraId="4F93F2E9" w14:textId="77777777" w:rsidR="003F7AE0" w:rsidRPr="00362CCD" w:rsidRDefault="0057531E">
      <w:pPr>
        <w:spacing w:after="0" w:line="240" w:lineRule="auto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>Rok produkcji (nie starszy niż 2023 r.) …………………..</w:t>
      </w:r>
    </w:p>
    <w:p w14:paraId="6691CB33" w14:textId="77777777" w:rsidR="00362CCD" w:rsidRPr="00362CCD" w:rsidRDefault="00362CC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0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559"/>
        <w:gridCol w:w="3379"/>
      </w:tblGrid>
      <w:tr w:rsidR="00362CCD" w:rsidRPr="00362CCD" w14:paraId="7672B368" w14:textId="77777777" w:rsidTr="00362CCD">
        <w:tc>
          <w:tcPr>
            <w:tcW w:w="648" w:type="dxa"/>
          </w:tcPr>
          <w:p w14:paraId="6CD7F40E" w14:textId="77777777" w:rsidR="00362CCD" w:rsidRPr="00362CCD" w:rsidRDefault="00362CCD" w:rsidP="00004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2CC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422" w:type="dxa"/>
          </w:tcPr>
          <w:p w14:paraId="33BA9BCC" w14:textId="77777777" w:rsidR="00362CCD" w:rsidRPr="00362CCD" w:rsidRDefault="00362CCD" w:rsidP="00004366">
            <w:pPr>
              <w:rPr>
                <w:rFonts w:ascii="Times New Roman" w:hAnsi="Times New Roman" w:cs="Times New Roman"/>
                <w:b/>
              </w:rPr>
            </w:pPr>
            <w:r w:rsidRPr="00362CCD">
              <w:rPr>
                <w:rFonts w:ascii="Times New Roman" w:hAnsi="Times New Roman" w:cs="Times New Roman"/>
                <w:b/>
              </w:rPr>
              <w:t>Warunki i parametry</w:t>
            </w:r>
          </w:p>
        </w:tc>
        <w:tc>
          <w:tcPr>
            <w:tcW w:w="1559" w:type="dxa"/>
          </w:tcPr>
          <w:p w14:paraId="18F7AB5E" w14:textId="77777777" w:rsidR="00362CCD" w:rsidRPr="00362CCD" w:rsidRDefault="00362CCD" w:rsidP="00004366">
            <w:pPr>
              <w:rPr>
                <w:rFonts w:ascii="Times New Roman" w:hAnsi="Times New Roman" w:cs="Times New Roman"/>
                <w:b/>
              </w:rPr>
            </w:pPr>
            <w:r w:rsidRPr="00362CCD">
              <w:rPr>
                <w:rFonts w:ascii="Times New Roman" w:hAnsi="Times New Roman" w:cs="Times New Roman"/>
                <w:b/>
              </w:rPr>
              <w:t>Wymagania graniczne</w:t>
            </w:r>
          </w:p>
        </w:tc>
        <w:tc>
          <w:tcPr>
            <w:tcW w:w="3379" w:type="dxa"/>
          </w:tcPr>
          <w:p w14:paraId="7075E8D9" w14:textId="77777777" w:rsidR="00362CCD" w:rsidRPr="00362CCD" w:rsidRDefault="00362CCD" w:rsidP="00004366">
            <w:pPr>
              <w:rPr>
                <w:rFonts w:ascii="Times New Roman" w:hAnsi="Times New Roman" w:cs="Times New Roman"/>
                <w:b/>
              </w:rPr>
            </w:pPr>
            <w:r w:rsidRPr="00362CCD">
              <w:rPr>
                <w:rFonts w:ascii="Times New Roman" w:hAnsi="Times New Roman" w:cs="Times New Roman"/>
                <w:b/>
              </w:rPr>
              <w:t>Potwierdzenie spełnienia warunku/parametru (opis)</w:t>
            </w:r>
          </w:p>
        </w:tc>
      </w:tr>
      <w:tr w:rsidR="00362CCD" w:rsidRPr="00362CCD" w14:paraId="51A528CC" w14:textId="77777777" w:rsidTr="00362CCD">
        <w:tc>
          <w:tcPr>
            <w:tcW w:w="648" w:type="dxa"/>
          </w:tcPr>
          <w:p w14:paraId="4610FD85" w14:textId="77777777" w:rsidR="00362CCD" w:rsidRPr="00362CCD" w:rsidRDefault="00362CCD" w:rsidP="00362CCD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14:paraId="14DAA120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Zintegrowany system zarządzania i sterowania w ramach  Sali operacyjnej umożliwiający obsługę urządzeń takich jak oświetlenie ogólne, lampę operacyjną, sterowanie stołem operacyjnym, sterowanie drzwiami automatycznymi, sterowanie klimatyzacją, żaluzjami w oknach sygnalizacją stanu gazów medycznych oraz systemu zasilania</w:t>
            </w:r>
          </w:p>
          <w:p w14:paraId="2263F8E2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System musi zapewniać dostęp do systemów szpitalnych HIS/PACS z możliwością wyświetlania obrazu z kamery lampy operacyjnej za pomocą komputera z monitorem (min. 49 cali)</w:t>
            </w:r>
          </w:p>
          <w:p w14:paraId="704FA8AD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B06E5FD" w14:textId="77777777" w:rsidR="00362CCD" w:rsidRPr="00362CCD" w:rsidRDefault="00362CCD" w:rsidP="00004366">
            <w:pPr>
              <w:rPr>
                <w:rFonts w:ascii="Times New Roman" w:hAnsi="Times New Roman" w:cs="Times New Roman"/>
                <w:b/>
              </w:rPr>
            </w:pPr>
            <w:r w:rsidRPr="00362CCD">
              <w:rPr>
                <w:rFonts w:ascii="Times New Roman" w:hAnsi="Times New Roman" w:cs="Times New Roman"/>
                <w:b/>
              </w:rPr>
              <w:t>TAK</w:t>
            </w:r>
          </w:p>
        </w:tc>
        <w:tc>
          <w:tcPr>
            <w:tcW w:w="3379" w:type="dxa"/>
          </w:tcPr>
          <w:p w14:paraId="12B1FF8B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</w:tc>
      </w:tr>
      <w:tr w:rsidR="00362CCD" w:rsidRPr="00362CCD" w14:paraId="11D4FE79" w14:textId="77777777" w:rsidTr="00362CCD">
        <w:tc>
          <w:tcPr>
            <w:tcW w:w="648" w:type="dxa"/>
          </w:tcPr>
          <w:p w14:paraId="481B07E1" w14:textId="77777777" w:rsidR="00362CCD" w:rsidRPr="00362CCD" w:rsidRDefault="00362CCD" w:rsidP="00362CCD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14:paraId="500A208C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System zintegrowany pozwalający na pełną obsługę zarządzania obrazem i aktywnymi źródłami video.</w:t>
            </w:r>
          </w:p>
          <w:p w14:paraId="2F8F8496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System ma umożliwiać </w:t>
            </w:r>
          </w:p>
          <w:p w14:paraId="2FDE2D49" w14:textId="77777777" w:rsidR="00362CCD" w:rsidRPr="00362CCD" w:rsidRDefault="00362CCD" w:rsidP="0000436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umożliwić transmisje obrazu z kamery z lampy operacyjnej do dowolnego miejsca na terenie szpitala</w:t>
            </w:r>
          </w:p>
          <w:p w14:paraId="797C053C" w14:textId="77777777" w:rsidR="00362CCD" w:rsidRPr="00362CCD" w:rsidRDefault="00362CCD" w:rsidP="0000436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umożliwić podgląd z kamery sufitowej w dowolnym miejscu na terenie szpitala </w:t>
            </w:r>
          </w:p>
          <w:p w14:paraId="25E1C616" w14:textId="77777777" w:rsidR="00362CCD" w:rsidRPr="00362CCD" w:rsidRDefault="00362CCD" w:rsidP="00004366">
            <w:pPr>
              <w:rPr>
                <w:rFonts w:ascii="Times New Roman" w:hAnsi="Times New Roman" w:cs="Times New Roman"/>
                <w:spacing w:val="2"/>
              </w:rPr>
            </w:pPr>
            <w:r w:rsidRPr="00362CCD">
              <w:rPr>
                <w:rFonts w:ascii="Times New Roman" w:hAnsi="Times New Roman" w:cs="Times New Roman"/>
              </w:rPr>
              <w:t>-nagrywanie obrazu z kamery lampy operacyjnej z możliwością dostępu do nagrań ze wskazanego komputera w szpitalu</w:t>
            </w:r>
          </w:p>
        </w:tc>
        <w:tc>
          <w:tcPr>
            <w:tcW w:w="1559" w:type="dxa"/>
          </w:tcPr>
          <w:p w14:paraId="6178F40F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  <w:b/>
              </w:rPr>
              <w:t xml:space="preserve">TAK </w:t>
            </w:r>
          </w:p>
        </w:tc>
        <w:tc>
          <w:tcPr>
            <w:tcW w:w="3379" w:type="dxa"/>
          </w:tcPr>
          <w:p w14:paraId="7837DAE2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</w:tc>
      </w:tr>
      <w:tr w:rsidR="00362CCD" w:rsidRPr="00362CCD" w14:paraId="7227F8D9" w14:textId="77777777" w:rsidTr="00362CCD">
        <w:tc>
          <w:tcPr>
            <w:tcW w:w="648" w:type="dxa"/>
          </w:tcPr>
          <w:p w14:paraId="333330DD" w14:textId="77777777" w:rsidR="00362CCD" w:rsidRPr="00362CCD" w:rsidRDefault="00362CCD" w:rsidP="00362CCD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14:paraId="4DE65E02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Integracja obejmująca urządzenia aktywne znajdujące się w obrębie </w:t>
            </w:r>
            <w:proofErr w:type="spellStart"/>
            <w:r w:rsidRPr="00362CCD">
              <w:rPr>
                <w:rFonts w:ascii="Times New Roman" w:hAnsi="Times New Roman" w:cs="Times New Roman"/>
              </w:rPr>
              <w:t>sal</w:t>
            </w:r>
            <w:proofErr w:type="spellEnd"/>
            <w:r w:rsidRPr="00362CCD">
              <w:rPr>
                <w:rFonts w:ascii="Times New Roman" w:hAnsi="Times New Roman" w:cs="Times New Roman"/>
              </w:rPr>
              <w:t xml:space="preserve"> operacyjnych, a także scentralizowane sterowanie modułami </w:t>
            </w:r>
            <w:r w:rsidRPr="00362CCD">
              <w:rPr>
                <w:rFonts w:ascii="Times New Roman" w:hAnsi="Times New Roman" w:cs="Times New Roman"/>
              </w:rPr>
              <w:lastRenderedPageBreak/>
              <w:t>wykonawczymi odbywające się za pomocą paneli sterującego jednostki głównej.</w:t>
            </w:r>
          </w:p>
        </w:tc>
        <w:tc>
          <w:tcPr>
            <w:tcW w:w="1559" w:type="dxa"/>
          </w:tcPr>
          <w:p w14:paraId="19B156C2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  <w:b/>
              </w:rPr>
              <w:lastRenderedPageBreak/>
              <w:t xml:space="preserve">TAK </w:t>
            </w:r>
          </w:p>
        </w:tc>
        <w:tc>
          <w:tcPr>
            <w:tcW w:w="3379" w:type="dxa"/>
          </w:tcPr>
          <w:p w14:paraId="435A16C2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</w:tc>
      </w:tr>
      <w:tr w:rsidR="00362CCD" w:rsidRPr="00362CCD" w14:paraId="11628A24" w14:textId="77777777" w:rsidTr="00362CCD">
        <w:tc>
          <w:tcPr>
            <w:tcW w:w="648" w:type="dxa"/>
          </w:tcPr>
          <w:p w14:paraId="02829E03" w14:textId="77777777" w:rsidR="00362CCD" w:rsidRPr="00362CCD" w:rsidRDefault="00362CCD" w:rsidP="00362CCD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14:paraId="67F49242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Funkcjonalność  pozwalająca użytkownikowi na prostą i czytelną operatywność z poziomu monitora dotykowego umieszczonego w zabudowie panelowej.</w:t>
            </w:r>
          </w:p>
        </w:tc>
        <w:tc>
          <w:tcPr>
            <w:tcW w:w="1559" w:type="dxa"/>
          </w:tcPr>
          <w:p w14:paraId="2C9BDE86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  <w:b/>
              </w:rPr>
              <w:t>TAK podać</w:t>
            </w:r>
          </w:p>
        </w:tc>
        <w:tc>
          <w:tcPr>
            <w:tcW w:w="3379" w:type="dxa"/>
          </w:tcPr>
          <w:p w14:paraId="72B47E69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</w:tc>
      </w:tr>
      <w:tr w:rsidR="00362CCD" w:rsidRPr="00362CCD" w14:paraId="6AA0B1E6" w14:textId="77777777" w:rsidTr="00362CCD">
        <w:trPr>
          <w:trHeight w:val="825"/>
        </w:trPr>
        <w:tc>
          <w:tcPr>
            <w:tcW w:w="648" w:type="dxa"/>
          </w:tcPr>
          <w:p w14:paraId="0C5A54A2" w14:textId="77777777" w:rsidR="00362CCD" w:rsidRPr="00362CCD" w:rsidRDefault="00362CCD" w:rsidP="00362CCD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14:paraId="006D7E42" w14:textId="77777777" w:rsidR="00362CCD" w:rsidRPr="00362CCD" w:rsidRDefault="00362CCD" w:rsidP="0000436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OPIS MODUŁÓW</w:t>
            </w:r>
          </w:p>
          <w:p w14:paraId="03914E52" w14:textId="77777777" w:rsidR="00362CCD" w:rsidRPr="00362CCD" w:rsidRDefault="00362CCD" w:rsidP="00362CCD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62CCD">
              <w:rPr>
                <w:rFonts w:ascii="Times New Roman" w:hAnsi="Times New Roman" w:cs="Times New Roman"/>
                <w:b/>
                <w:bCs/>
              </w:rPr>
              <w:t>Stacja komputerowa</w:t>
            </w:r>
          </w:p>
          <w:p w14:paraId="787656EF" w14:textId="77777777" w:rsidR="00362CCD" w:rsidRPr="00362CCD" w:rsidRDefault="00362CCD" w:rsidP="00362CCD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Monitor: Wysokiej klasy monitor referencyjny o parametrach: </w:t>
            </w:r>
          </w:p>
          <w:p w14:paraId="6EF20E88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przekątna min. 49” </w:t>
            </w:r>
          </w:p>
          <w:p w14:paraId="57247429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rozdzielczość 3840x2160 4K, </w:t>
            </w:r>
          </w:p>
          <w:p w14:paraId="2C89335F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jasność 700cd/m2, </w:t>
            </w:r>
          </w:p>
          <w:p w14:paraId="26847B43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kontrast 8000:1, </w:t>
            </w:r>
          </w:p>
          <w:p w14:paraId="43797236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kąty widzenia 178°/178°, </w:t>
            </w:r>
          </w:p>
          <w:p w14:paraId="251F564A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posiada wbudowany tryb pracy zgodny z DICOM Part 14, </w:t>
            </w:r>
          </w:p>
          <w:p w14:paraId="3E3E121A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sprzętowa kalibracja do DICOM w tablicy LUT monitora, </w:t>
            </w:r>
          </w:p>
          <w:p w14:paraId="6E493247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matryca IPS, </w:t>
            </w:r>
          </w:p>
          <w:p w14:paraId="091ACEE6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podświetlenie Edge LED.</w:t>
            </w:r>
          </w:p>
          <w:p w14:paraId="647FFFD4" w14:textId="77777777" w:rsidR="00362CCD" w:rsidRPr="00362CCD" w:rsidRDefault="00362CCD" w:rsidP="00004366">
            <w:pPr>
              <w:ind w:left="200" w:hanging="20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2) Komputer: Wydajny system komputerowy wyposażony m.in. w:</w:t>
            </w:r>
          </w:p>
          <w:p w14:paraId="1D8663A6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Procesor Intel min. i3 12gen 3,30GHz (lub inny o nie mniejszej wydajności)</w:t>
            </w:r>
          </w:p>
          <w:p w14:paraId="47A9A5E8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Pamięć RAM min. 16GB (z możliwością rozbudowy do 32GB)</w:t>
            </w:r>
          </w:p>
          <w:p w14:paraId="524E7D83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Dysk SSD o pojemności min. 250 GB</w:t>
            </w:r>
          </w:p>
          <w:p w14:paraId="2831E854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LAN 10/100/1000 </w:t>
            </w:r>
            <w:proofErr w:type="spellStart"/>
            <w:r w:rsidRPr="00362CCD">
              <w:rPr>
                <w:rFonts w:ascii="Times New Roman" w:hAnsi="Times New Roman" w:cs="Times New Roman"/>
              </w:rPr>
              <w:t>MBit</w:t>
            </w:r>
            <w:proofErr w:type="spellEnd"/>
            <w:r w:rsidRPr="00362CCD">
              <w:rPr>
                <w:rFonts w:ascii="Times New Roman" w:hAnsi="Times New Roman" w:cs="Times New Roman"/>
              </w:rPr>
              <w:t xml:space="preserve"> zabezpieczone przed zalaniem</w:t>
            </w:r>
          </w:p>
          <w:p w14:paraId="1DAA9AE9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Karta graficzna, gwarantująca wysoką dokładność odwzorowania obrazu</w:t>
            </w:r>
          </w:p>
          <w:p w14:paraId="35059F8E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nagrywarka DVD+/-RW</w:t>
            </w:r>
          </w:p>
          <w:p w14:paraId="33C6EC4B" w14:textId="77777777" w:rsidR="00362CCD" w:rsidRPr="00362CCD" w:rsidRDefault="00362CCD" w:rsidP="00004366">
            <w:pPr>
              <w:ind w:left="342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System operacyjny MS Windows 10 Pro PL 64 Bit lub nowszy</w:t>
            </w:r>
          </w:p>
          <w:p w14:paraId="7163CDB0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3) Klawiatura:</w:t>
            </w:r>
            <w:r w:rsidRPr="00362CCD">
              <w:rPr>
                <w:rFonts w:ascii="Times New Roman" w:hAnsi="Times New Roman" w:cs="Times New Roman"/>
              </w:rPr>
              <w:br/>
              <w:t xml:space="preserve">Klawiatura medyczna z powierzchnią silikonową łatwą w dezynfekcji, wyposażona w przycisk CLEAN, odporną na zarysowania i uszkodzenia mechaniczne. Możliwość dezynfekcji wszystkimi środkami dezynfekcyjnymi używanymi na salach </w:t>
            </w:r>
            <w:r w:rsidRPr="00362CCD">
              <w:rPr>
                <w:rFonts w:ascii="Times New Roman" w:hAnsi="Times New Roman" w:cs="Times New Roman"/>
              </w:rPr>
              <w:lastRenderedPageBreak/>
              <w:t xml:space="preserve">operacyjnych. Układ QWERTY wraz z wydzielonym blokiem numerycznym i </w:t>
            </w:r>
            <w:proofErr w:type="spellStart"/>
            <w:r w:rsidRPr="00362CCD">
              <w:rPr>
                <w:rFonts w:ascii="Times New Roman" w:hAnsi="Times New Roman" w:cs="Times New Roman"/>
              </w:rPr>
              <w:t>touchpadem</w:t>
            </w:r>
            <w:proofErr w:type="spellEnd"/>
            <w:r w:rsidRPr="00362CCD">
              <w:rPr>
                <w:rFonts w:ascii="Times New Roman" w:hAnsi="Times New Roman" w:cs="Times New Roman"/>
              </w:rPr>
              <w:t>. Obudowa klawiatury wykonana z jednego bloku aluminium anodowego z możliwością składania i zablokowania pod dowolnym kątem, przewody zabudowane niewidoczne. Wodoodporność IP68. Interfejs klawiatury USB, współpracująca z systemem operacyjnym MS Windows.</w:t>
            </w:r>
          </w:p>
          <w:p w14:paraId="1CD6CDFA" w14:textId="77777777" w:rsidR="00362CCD" w:rsidRPr="00362CCD" w:rsidRDefault="00362CCD" w:rsidP="0000436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Ekran  chroniony szczelną szybą zlicowaną z panelowym system zabudowy sali operacyjnej. Panel sterujący wraz z jednostką centralną oraz aplikacją sterującą tworzący interfejs użytkownika umożliwiający sterownie.</w:t>
            </w:r>
          </w:p>
          <w:p w14:paraId="77A8BF2B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  <w:p w14:paraId="1FBABC2D" w14:textId="77777777" w:rsidR="00362CCD" w:rsidRPr="00362CCD" w:rsidRDefault="00362CCD" w:rsidP="00362CCD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62CCD">
              <w:rPr>
                <w:rFonts w:ascii="Times New Roman" w:hAnsi="Times New Roman" w:cs="Times New Roman"/>
                <w:b/>
                <w:bCs/>
              </w:rPr>
              <w:t>Cyfrowy rejestrator medyczny</w:t>
            </w:r>
          </w:p>
          <w:p w14:paraId="59D1BF05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Urządzenie umożliwiające rejestrację cyfrowych sygnałów wideo wysokiej rozdzielczości 1080p</w:t>
            </w:r>
          </w:p>
          <w:p w14:paraId="5E9A1741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Rejestrator wideo jest przeznaczony do użytku w środowisku medycznym i zawiera cechy i funkcjonalności, które ułatwiają stosowanie standardów obsługi i wymiany danych osobowych pacjentów.</w:t>
            </w:r>
          </w:p>
          <w:p w14:paraId="587AFCCB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Zapis sekwencji wideo oraz obrazów na dysku wewnętrznym, zewnętrznym nośniku USB, wymaganej możliwości archiwizacji w zewnętrznym zasobie sieciowym oraz opcjonalnego przesyłania do centralnego systemu archiwizacji i zarządzania treścią medyczną</w:t>
            </w:r>
          </w:p>
          <w:p w14:paraId="0140CBF8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Urządzenie obsługiwane poprzez sterujący monitor dotykowy będący elementem zestawu lub zarządzane zdalnie z dowolnego komputera pracującego w sieci szpitalnej</w:t>
            </w:r>
          </w:p>
          <w:p w14:paraId="2DDDA2DD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Dostęp zabezpieczony za pomocą systemu autoryzacji użytkowników, każda próba logowania do systemu jest zapisywana w logach systemowych.</w:t>
            </w:r>
          </w:p>
          <w:p w14:paraId="2ABDD3DA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Wyzwalanie nagrywania za pomocą przycisku w menu, przycisków nożnych (będących elementem zestawu) lub za pomocą przycisków na głowicy podłączonej kamery</w:t>
            </w:r>
          </w:p>
          <w:p w14:paraId="4F750FD3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 - Dodawanie adnotacji (notatek) do obrazów i nagrań i zapisywania ich w systemie</w:t>
            </w:r>
          </w:p>
          <w:p w14:paraId="58ECE7A2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Podgląd nagrywanego obrazu w trybie pełnoekranowym (</w:t>
            </w:r>
            <w:proofErr w:type="spellStart"/>
            <w:r w:rsidRPr="00362CCD">
              <w:rPr>
                <w:rFonts w:ascii="Times New Roman" w:hAnsi="Times New Roman" w:cs="Times New Roman"/>
              </w:rPr>
              <w:t>full-screen</w:t>
            </w:r>
            <w:proofErr w:type="spellEnd"/>
            <w:r w:rsidRPr="00362CCD">
              <w:rPr>
                <w:rFonts w:ascii="Times New Roman" w:hAnsi="Times New Roman" w:cs="Times New Roman"/>
              </w:rPr>
              <w:t xml:space="preserve">) </w:t>
            </w:r>
          </w:p>
          <w:p w14:paraId="137F0912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Bezpieczny streaming obrazu po sieci szpitalnej, dający możliwość zdalnego dostępu z dowolnego komputera w szpitalu, </w:t>
            </w:r>
          </w:p>
          <w:p w14:paraId="0B8BBB81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- Bezpieczeństwo danych w przypadku nieoczekiwanego zaniku zasilania. Rejestrator zachowuje niezapisane </w:t>
            </w:r>
            <w:r w:rsidRPr="00362CCD">
              <w:rPr>
                <w:rFonts w:ascii="Times New Roman" w:hAnsi="Times New Roman" w:cs="Times New Roman"/>
              </w:rPr>
              <w:lastRenderedPageBreak/>
              <w:t>procedury, dając możliwość kontynuacji po ponownym uruchomieniu systemu.</w:t>
            </w:r>
          </w:p>
          <w:p w14:paraId="0AA4EDAD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Zestaw audio, w tym mikrofon, głośnik o parametrach zapewniających wysoką jakość sygnału audio</w:t>
            </w:r>
          </w:p>
          <w:p w14:paraId="743EC6F5" w14:textId="77777777" w:rsidR="00362CCD" w:rsidRPr="00362CCD" w:rsidRDefault="00362CCD" w:rsidP="00004366">
            <w:pPr>
              <w:pStyle w:val="Akapitzlist"/>
              <w:spacing w:after="0" w:line="240" w:lineRule="auto"/>
              <w:ind w:left="200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Parametry techniczne rejestratora:</w:t>
            </w:r>
          </w:p>
          <w:p w14:paraId="27639F4A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wewnętrzny dysk twardy o pojemności co najmniej 1TB</w:t>
            </w:r>
          </w:p>
          <w:p w14:paraId="33E29E25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format zapisu obrazów: JPG lub BMP</w:t>
            </w:r>
          </w:p>
          <w:p w14:paraId="17D9B721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format zapisu video: MPEG-4</w:t>
            </w:r>
          </w:p>
          <w:p w14:paraId="16531D9F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wejście video: 2 x </w:t>
            </w:r>
            <w:proofErr w:type="spellStart"/>
            <w:r w:rsidRPr="00362CCD">
              <w:rPr>
                <w:rFonts w:ascii="Times New Roman" w:hAnsi="Times New Roman" w:cs="Times New Roman"/>
              </w:rPr>
              <w:t>EasyLink</w:t>
            </w:r>
            <w:proofErr w:type="spellEnd"/>
            <w:r w:rsidRPr="00362CCD">
              <w:rPr>
                <w:rFonts w:ascii="Times New Roman" w:hAnsi="Times New Roman" w:cs="Times New Roman"/>
              </w:rPr>
              <w:t xml:space="preserve"> (BNC-F) lub SDI (BNC-F)</w:t>
            </w:r>
          </w:p>
          <w:p w14:paraId="0DA40BD2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proofErr w:type="spellStart"/>
            <w:r w:rsidRPr="00362CCD">
              <w:rPr>
                <w:rFonts w:ascii="Times New Roman" w:hAnsi="Times New Roman" w:cs="Times New Roman"/>
                <w:lang w:val="en-US"/>
              </w:rPr>
              <w:t>wyjścia</w:t>
            </w:r>
            <w:proofErr w:type="spellEnd"/>
            <w:r w:rsidRPr="00362CCD">
              <w:rPr>
                <w:rFonts w:ascii="Times New Roman" w:hAnsi="Times New Roman" w:cs="Times New Roman"/>
                <w:lang w:val="en-US"/>
              </w:rPr>
              <w:t xml:space="preserve"> video: DVI-D, DisplayPort, VGA</w:t>
            </w:r>
          </w:p>
          <w:p w14:paraId="69662D76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wejście audio: 2 x 3,5mm mini </w:t>
            </w:r>
            <w:proofErr w:type="spellStart"/>
            <w:r w:rsidRPr="00362CCD">
              <w:rPr>
                <w:rFonts w:ascii="Times New Roman" w:hAnsi="Times New Roman" w:cs="Times New Roman"/>
              </w:rPr>
              <w:t>jack</w:t>
            </w:r>
            <w:proofErr w:type="spellEnd"/>
          </w:p>
          <w:p w14:paraId="0FEAEE39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wyjścia audio: 3,5mm mini </w:t>
            </w:r>
            <w:proofErr w:type="spellStart"/>
            <w:r w:rsidRPr="00362CCD">
              <w:rPr>
                <w:rFonts w:ascii="Times New Roman" w:hAnsi="Times New Roman" w:cs="Times New Roman"/>
              </w:rPr>
              <w:t>jack</w:t>
            </w:r>
            <w:proofErr w:type="spellEnd"/>
          </w:p>
          <w:p w14:paraId="42C1B8D4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port komunikacyjny RS-232: 2 x złącze DB9</w:t>
            </w:r>
          </w:p>
          <w:p w14:paraId="1CDC78BB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porty USB:</w:t>
            </w:r>
          </w:p>
          <w:p w14:paraId="51105DFF" w14:textId="77777777" w:rsidR="00362CCD" w:rsidRPr="00362CCD" w:rsidRDefault="00362CCD" w:rsidP="00004366">
            <w:pPr>
              <w:ind w:left="625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na przednim panelu 2 x USB 2.0</w:t>
            </w:r>
          </w:p>
          <w:p w14:paraId="7BF2E516" w14:textId="77777777" w:rsidR="00362CCD" w:rsidRPr="00362CCD" w:rsidRDefault="00362CCD" w:rsidP="00004366">
            <w:pPr>
              <w:ind w:left="625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na tylnym panelu 6 x USB, w tym co najmniej 4 x USB 3.0"</w:t>
            </w:r>
          </w:p>
          <w:p w14:paraId="304B7AF3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Interfejs Ethernet  RJ45 1Gb/s</w:t>
            </w:r>
          </w:p>
          <w:p w14:paraId="5AB87CCA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Zasilanie 100-240V 50/60Hz</w:t>
            </w:r>
          </w:p>
          <w:p w14:paraId="72983A48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Urządzenie zgodne z normą IEC 60601-1, IEC 60601-2</w:t>
            </w:r>
          </w:p>
          <w:p w14:paraId="5500C162" w14:textId="77777777" w:rsidR="00362CCD" w:rsidRPr="00362CCD" w:rsidRDefault="00362CCD" w:rsidP="00362CCD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483" w:hanging="12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Wbudowany moduł zasilania awaryjnego umożliwiający bezpieczne zamknięcie systemu w przypadku zaniku zasilania</w:t>
            </w:r>
          </w:p>
          <w:p w14:paraId="1907B5BB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  <w:p w14:paraId="57D37457" w14:textId="77777777" w:rsidR="00362CCD" w:rsidRPr="00362CCD" w:rsidRDefault="00362CCD" w:rsidP="0000436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362CCD">
              <w:rPr>
                <w:rFonts w:ascii="Times New Roman" w:hAnsi="Times New Roman" w:cs="Times New Roman"/>
                <w:b/>
                <w:bCs/>
              </w:rPr>
              <w:t>C.  Kamera HD sufitowa</w:t>
            </w:r>
          </w:p>
          <w:p w14:paraId="66230A4A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Przetwornik obrazu: matryca o wielkości 1/2.8” 2MP w technologii CMOS</w:t>
            </w:r>
          </w:p>
          <w:p w14:paraId="694EAD2B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Format wideo min.:</w:t>
            </w:r>
          </w:p>
          <w:p w14:paraId="0A56473B" w14:textId="77777777" w:rsidR="00362CCD" w:rsidRPr="00362CCD" w:rsidRDefault="00362CCD" w:rsidP="00004366">
            <w:pPr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- 1080p: 60/50/30/25</w:t>
            </w:r>
          </w:p>
          <w:p w14:paraId="2AF75889" w14:textId="77777777" w:rsidR="00362CCD" w:rsidRPr="00362CCD" w:rsidRDefault="00362CCD" w:rsidP="00004366">
            <w:pPr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- 1080i: 60/50</w:t>
            </w:r>
          </w:p>
          <w:p w14:paraId="6E0C38CA" w14:textId="77777777" w:rsidR="00362CCD" w:rsidRPr="00362CCD" w:rsidRDefault="00362CCD" w:rsidP="00004366">
            <w:pPr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- 720p: 60/50/30/25</w:t>
            </w:r>
          </w:p>
          <w:p w14:paraId="65EB7FFD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Wyjścia wideo:</w:t>
            </w:r>
          </w:p>
          <w:p w14:paraId="1699E840" w14:textId="77777777" w:rsidR="00362CCD" w:rsidRPr="00362CCD" w:rsidRDefault="00362CCD" w:rsidP="00004366">
            <w:pPr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HDMI – 1080p 60</w:t>
            </w:r>
          </w:p>
          <w:p w14:paraId="296FA2D6" w14:textId="77777777" w:rsidR="00362CCD" w:rsidRPr="00362CCD" w:rsidRDefault="00362CCD" w:rsidP="00004366">
            <w:pPr>
              <w:ind w:left="483" w:hanging="141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Ethernet: - Strumieniowanie IP H.264 – potrójna struktura strumieniowania:</w:t>
            </w:r>
          </w:p>
          <w:p w14:paraId="3AC6BF70" w14:textId="77777777" w:rsidR="00362CCD" w:rsidRPr="00362CCD" w:rsidRDefault="00362CCD" w:rsidP="00004366">
            <w:pPr>
              <w:ind w:left="767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a) Pierwsza: H.264 1080p 60</w:t>
            </w:r>
          </w:p>
          <w:p w14:paraId="75AB0167" w14:textId="77777777" w:rsidR="00362CCD" w:rsidRPr="00362CCD" w:rsidRDefault="00362CCD" w:rsidP="00004366">
            <w:pPr>
              <w:ind w:left="767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b) Druga: H.264 720p 30</w:t>
            </w:r>
          </w:p>
          <w:p w14:paraId="3C61C4D4" w14:textId="77777777" w:rsidR="00362CCD" w:rsidRPr="00362CCD" w:rsidRDefault="00362CCD" w:rsidP="00004366">
            <w:pPr>
              <w:ind w:left="767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c) Trzecia: H.264 720p 30</w:t>
            </w:r>
          </w:p>
          <w:p w14:paraId="0DC8CEF6" w14:textId="77777777" w:rsidR="00362CCD" w:rsidRPr="00362CCD" w:rsidRDefault="00362CCD" w:rsidP="00004366">
            <w:pPr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- 3G-SDI – 1080p 60</w:t>
            </w:r>
          </w:p>
          <w:p w14:paraId="6BB873F4" w14:textId="77777777" w:rsidR="00362CCD" w:rsidRPr="00362CCD" w:rsidRDefault="00362CCD" w:rsidP="00004366">
            <w:pPr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USB 3.0</w:t>
            </w:r>
          </w:p>
          <w:p w14:paraId="1E454783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Zoom optyczny min. 12x</w:t>
            </w:r>
          </w:p>
          <w:p w14:paraId="62D52768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lastRenderedPageBreak/>
              <w:t>Zoom cyfrowy min. 12x</w:t>
            </w:r>
          </w:p>
          <w:p w14:paraId="2655B12D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Kontrola ostrości min.: Auto / Ręcznie</w:t>
            </w:r>
          </w:p>
          <w:p w14:paraId="407AD082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Kontrola wzmocnienia min.: Auto / Ręcznie</w:t>
            </w:r>
          </w:p>
          <w:p w14:paraId="429DD7CE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Balans bieli min.: Auto / Ręcznie</w:t>
            </w:r>
          </w:p>
          <w:p w14:paraId="3C6CC5BD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Kontrola ekspozycji min.: Auto / Ręcznie</w:t>
            </w:r>
          </w:p>
          <w:p w14:paraId="33EABD93" w14:textId="77777777" w:rsidR="00362CCD" w:rsidRPr="00362CCD" w:rsidRDefault="00362CCD" w:rsidP="00362CCD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Parametry funkcji PTZ:</w:t>
            </w:r>
          </w:p>
          <w:p w14:paraId="4F77890B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Kąt obrotu min.: +170° ~ -170°</w:t>
            </w:r>
          </w:p>
          <w:p w14:paraId="37D14044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Prędkość obrotu min.: 0,2° ~ 120°/</w:t>
            </w:r>
            <w:proofErr w:type="spellStart"/>
            <w:r w:rsidRPr="00362CCD">
              <w:rPr>
                <w:rFonts w:ascii="Times New Roman" w:hAnsi="Times New Roman" w:cs="Times New Roman"/>
              </w:rPr>
              <w:t>sek</w:t>
            </w:r>
            <w:proofErr w:type="spellEnd"/>
          </w:p>
          <w:p w14:paraId="719B3F4D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Kąt nachylenia min.: +90° ~ -30°</w:t>
            </w:r>
          </w:p>
          <w:p w14:paraId="6BD85B91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Prędkość nachylenia min.: 0,2° ~ 80°/</w:t>
            </w:r>
            <w:proofErr w:type="spellStart"/>
            <w:r w:rsidRPr="00362CCD">
              <w:rPr>
                <w:rFonts w:ascii="Times New Roman" w:hAnsi="Times New Roman" w:cs="Times New Roman"/>
              </w:rPr>
              <w:t>sek</w:t>
            </w:r>
            <w:proofErr w:type="spellEnd"/>
          </w:p>
          <w:p w14:paraId="663DA769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Ilość ustawień min.: 256</w:t>
            </w:r>
          </w:p>
          <w:p w14:paraId="664C49F9" w14:textId="77777777" w:rsidR="00362CCD" w:rsidRPr="00362CCD" w:rsidRDefault="00362CCD" w:rsidP="00362CCD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Sieć:</w:t>
            </w:r>
          </w:p>
          <w:p w14:paraId="17BEC5B4" w14:textId="77777777" w:rsidR="00362CCD" w:rsidRPr="00362CCD" w:rsidRDefault="00362CCD" w:rsidP="00004366">
            <w:pPr>
              <w:ind w:left="625" w:hanging="1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Protokół IP min.: RTSP / RTMP / RTMPS</w:t>
            </w:r>
          </w:p>
          <w:p w14:paraId="0CB3419E" w14:textId="77777777" w:rsidR="00362CCD" w:rsidRPr="00362CCD" w:rsidRDefault="00362CCD" w:rsidP="00004366">
            <w:pPr>
              <w:ind w:left="625" w:hanging="142"/>
              <w:rPr>
                <w:rFonts w:ascii="Times New Roman" w:hAnsi="Times New Roman" w:cs="Times New Roman"/>
                <w:lang w:val="en-US"/>
              </w:rPr>
            </w:pPr>
            <w:r w:rsidRPr="00362CCD">
              <w:rPr>
                <w:rFonts w:ascii="Times New Roman" w:hAnsi="Times New Roman" w:cs="Times New Roman"/>
                <w:lang w:val="en-US"/>
              </w:rPr>
              <w:t>- PoE min.: PoE (IEEE802.3af)</w:t>
            </w:r>
          </w:p>
          <w:p w14:paraId="53E8F8DA" w14:textId="77777777" w:rsidR="00362CCD" w:rsidRPr="00362CCD" w:rsidRDefault="00362CCD" w:rsidP="00362CCD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Audio:</w:t>
            </w:r>
          </w:p>
          <w:p w14:paraId="2B9FB4B7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Wejście min.: Line In, mini Jack 3.5mm</w:t>
            </w:r>
          </w:p>
          <w:p w14:paraId="28E48B13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Wyjście min.: Ethernet / USB 3.0</w:t>
            </w:r>
          </w:p>
          <w:p w14:paraId="62B83363" w14:textId="77777777" w:rsidR="00362CCD" w:rsidRPr="00362CCD" w:rsidRDefault="00362CCD" w:rsidP="00362CCD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Protokoły sterowania kamerą min.:</w:t>
            </w:r>
          </w:p>
          <w:p w14:paraId="4F9854D9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RS-232 / Ethernet / USB 3.0</w:t>
            </w:r>
          </w:p>
          <w:p w14:paraId="21FBFAA6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Protokół – VISCA / VISCAIP</w:t>
            </w:r>
          </w:p>
          <w:p w14:paraId="5ACB88C5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UVC – 1.1</w:t>
            </w:r>
          </w:p>
          <w:p w14:paraId="4D4ADEEF" w14:textId="77777777" w:rsidR="00362CCD" w:rsidRPr="00362CCD" w:rsidRDefault="00362CCD" w:rsidP="00004366">
            <w:pPr>
              <w:ind w:left="483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- UAC – Tak</w:t>
            </w:r>
          </w:p>
          <w:p w14:paraId="4C5749D8" w14:textId="77777777" w:rsidR="00362CCD" w:rsidRPr="00362CCD" w:rsidRDefault="00362CCD" w:rsidP="00362CCD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Zasilanie 12V +/- 20%</w:t>
            </w:r>
          </w:p>
          <w:p w14:paraId="4BB8C733" w14:textId="77777777" w:rsidR="00362CCD" w:rsidRPr="00362CCD" w:rsidRDefault="00362CCD" w:rsidP="00362CCD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40" w:lineRule="auto"/>
              <w:ind w:left="342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Zużycie energii: </w:t>
            </w:r>
            <w:proofErr w:type="spellStart"/>
            <w:r w:rsidRPr="00362CCD">
              <w:rPr>
                <w:rFonts w:ascii="Times New Roman" w:hAnsi="Times New Roman" w:cs="Times New Roman"/>
              </w:rPr>
              <w:t>PoE</w:t>
            </w:r>
            <w:proofErr w:type="spellEnd"/>
            <w:r w:rsidRPr="00362CCD">
              <w:rPr>
                <w:rFonts w:ascii="Times New Roman" w:hAnsi="Times New Roman" w:cs="Times New Roman"/>
              </w:rPr>
              <w:t xml:space="preserve"> – 9W lub wejście DC – 8W</w:t>
            </w:r>
          </w:p>
          <w:p w14:paraId="0ABEC04E" w14:textId="77777777" w:rsidR="00362CCD" w:rsidRPr="00362CCD" w:rsidRDefault="00362CCD" w:rsidP="0000436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2E41C78" w14:textId="77777777" w:rsidR="00362CCD" w:rsidRPr="00362CCD" w:rsidRDefault="00362CCD" w:rsidP="00004366">
            <w:pPr>
              <w:rPr>
                <w:rFonts w:ascii="Times New Roman" w:hAnsi="Times New Roman" w:cs="Times New Roman"/>
                <w:b/>
              </w:rPr>
            </w:pPr>
            <w:r w:rsidRPr="00362CCD">
              <w:rPr>
                <w:rFonts w:ascii="Times New Roman" w:hAnsi="Times New Roman" w:cs="Times New Roman"/>
                <w:b/>
              </w:rPr>
              <w:lastRenderedPageBreak/>
              <w:t>TAK podać</w:t>
            </w:r>
          </w:p>
        </w:tc>
        <w:tc>
          <w:tcPr>
            <w:tcW w:w="3379" w:type="dxa"/>
          </w:tcPr>
          <w:p w14:paraId="142500E9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</w:tc>
      </w:tr>
      <w:tr w:rsidR="00362CCD" w:rsidRPr="00362CCD" w14:paraId="0BFDF3ED" w14:textId="77777777" w:rsidTr="00362CCD">
        <w:tc>
          <w:tcPr>
            <w:tcW w:w="648" w:type="dxa"/>
            <w:vAlign w:val="center"/>
          </w:tcPr>
          <w:p w14:paraId="31D5BACB" w14:textId="13AF0219" w:rsidR="00362CCD" w:rsidRPr="00362CCD" w:rsidRDefault="00362CCD" w:rsidP="00362CCD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14:paraId="6F6BC959" w14:textId="77777777" w:rsidR="00362CCD" w:rsidRPr="00362CCD" w:rsidRDefault="00362CCD" w:rsidP="00362CCD">
            <w:pPr>
              <w:pStyle w:val="Akapitzlist"/>
              <w:numPr>
                <w:ilvl w:val="0"/>
                <w:numId w:val="16"/>
              </w:numPr>
              <w:suppressAutoHyphens w:val="0"/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  <w:b/>
                <w:bCs/>
              </w:rPr>
              <w:t>Moduł komunikacyjny</w:t>
            </w:r>
            <w:r w:rsidRPr="00362CCD">
              <w:rPr>
                <w:rFonts w:ascii="Times New Roman" w:hAnsi="Times New Roman" w:cs="Times New Roman"/>
              </w:rPr>
              <w:t xml:space="preserve"> - </w:t>
            </w:r>
          </w:p>
          <w:p w14:paraId="15183FBD" w14:textId="77777777" w:rsidR="00362CCD" w:rsidRPr="00362CCD" w:rsidRDefault="00362CCD" w:rsidP="00004366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Moduł komunikacyjny zapewniający komunikację pomiędzy jednostką centralną a częścią urządzeń wykonawczych. Moduł umożliwiający  sterowanie następującymi elementami:</w:t>
            </w:r>
          </w:p>
          <w:p w14:paraId="5E51F86B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oświetleniem ogólnym – włącz/wyłącz, zmiana poziomu jasności za pośrednictwem interfejsu DALI, lub 0-10V</w:t>
            </w:r>
          </w:p>
          <w:p w14:paraId="09B41B02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systemem klimatyzacji – zmiana nastawień temperatury i wilgotności oraz odczyt ich aktualnych wartości, wyświetlanie stanów alarmowych oraz informacji istotnych dla użytkownika, takich jak powiadomienie o zabrudzeniu filtra, za pośrednictwem wejść/wyjść cyfrowych, analogowych 0-10V lub interfejsu komunikacyjnego RS-485 MODUBUS RTU,</w:t>
            </w:r>
          </w:p>
          <w:p w14:paraId="5D7CD20C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stołami operacyjnymi,</w:t>
            </w:r>
          </w:p>
          <w:p w14:paraId="18930AA7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lastRenderedPageBreak/>
              <w:t>nawiewem laminarnym,</w:t>
            </w:r>
          </w:p>
          <w:p w14:paraId="5C0C588C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lampami operacyjnymi – włącz/wyłącz, zmiana poziomu jasności, stopnia skupienia, temperatury barwy światła, opcji „Endo” oraz innych parametrów w zależności od modelu lampy,</w:t>
            </w:r>
          </w:p>
          <w:p w14:paraId="60ADCF52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kamerami video, umieszczonymi w syficie lub w  lampach operacyjnych– włącz/wyłącz, opcja zoom, stopklatka, obrót kamery, auto-</w:t>
            </w:r>
            <w:proofErr w:type="spellStart"/>
            <w:r w:rsidRPr="00362CCD">
              <w:rPr>
                <w:rFonts w:ascii="Times New Roman" w:hAnsi="Times New Roman" w:cs="Times New Roman"/>
              </w:rPr>
              <w:t>focus</w:t>
            </w:r>
            <w:proofErr w:type="spellEnd"/>
            <w:r w:rsidRPr="00362CCD">
              <w:rPr>
                <w:rFonts w:ascii="Times New Roman" w:hAnsi="Times New Roman" w:cs="Times New Roman"/>
              </w:rPr>
              <w:t>,</w:t>
            </w:r>
          </w:p>
          <w:p w14:paraId="06F75C2D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 xml:space="preserve">urządzeniami do dystrybucji i zarządzania sygnałem video – </w:t>
            </w:r>
            <w:proofErr w:type="spellStart"/>
            <w:r w:rsidRPr="00362CCD">
              <w:rPr>
                <w:rFonts w:ascii="Times New Roman" w:hAnsi="Times New Roman" w:cs="Times New Roman"/>
              </w:rPr>
              <w:t>splitterami</w:t>
            </w:r>
            <w:proofErr w:type="spellEnd"/>
            <w:r w:rsidRPr="00362CCD">
              <w:rPr>
                <w:rFonts w:ascii="Times New Roman" w:hAnsi="Times New Roman" w:cs="Times New Roman"/>
              </w:rPr>
              <w:t>, nagrywarkami oraz monitorami,</w:t>
            </w:r>
          </w:p>
          <w:p w14:paraId="5A97E697" w14:textId="77777777" w:rsidR="00362CCD" w:rsidRPr="00362CCD" w:rsidRDefault="00362CCD" w:rsidP="00362CCD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urządzeniami informującymi o zajętości sali operacyjnej,</w:t>
            </w:r>
          </w:p>
          <w:p w14:paraId="7B3B1071" w14:textId="21A9931D" w:rsidR="00362CCD" w:rsidRPr="00362CCD" w:rsidRDefault="00362CCD" w:rsidP="00004366">
            <w:pPr>
              <w:pStyle w:val="Akapitzlist"/>
              <w:numPr>
                <w:ilvl w:val="0"/>
                <w:numId w:val="9"/>
              </w:numPr>
              <w:suppressAutoHyphens w:val="0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drzwiami oraz zasłonami.</w:t>
            </w:r>
          </w:p>
        </w:tc>
        <w:tc>
          <w:tcPr>
            <w:tcW w:w="1559" w:type="dxa"/>
          </w:tcPr>
          <w:p w14:paraId="23F2BB22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  <w:b/>
              </w:rPr>
              <w:lastRenderedPageBreak/>
              <w:t>TAK podać</w:t>
            </w:r>
          </w:p>
        </w:tc>
        <w:tc>
          <w:tcPr>
            <w:tcW w:w="3379" w:type="dxa"/>
          </w:tcPr>
          <w:p w14:paraId="3201D966" w14:textId="77777777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</w:p>
        </w:tc>
      </w:tr>
      <w:tr w:rsidR="00362CCD" w:rsidRPr="00362CCD" w14:paraId="1F00C5F8" w14:textId="77777777" w:rsidTr="00362CCD">
        <w:tc>
          <w:tcPr>
            <w:tcW w:w="648" w:type="dxa"/>
          </w:tcPr>
          <w:p w14:paraId="288384B8" w14:textId="77777777" w:rsidR="00362CCD" w:rsidRPr="00362CCD" w:rsidRDefault="00362CCD" w:rsidP="00362CCD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</w:tcPr>
          <w:p w14:paraId="58875478" w14:textId="6CD9F46B" w:rsidR="00362CCD" w:rsidRPr="00362CCD" w:rsidRDefault="00362CCD" w:rsidP="00004366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hAnsi="Times New Roman" w:cs="Times New Roman"/>
              </w:rPr>
              <w:t>Gwarancja minimum 24 miesiące (licząc od terminu określonego we wzorze umowy)</w:t>
            </w:r>
          </w:p>
        </w:tc>
        <w:tc>
          <w:tcPr>
            <w:tcW w:w="1559" w:type="dxa"/>
          </w:tcPr>
          <w:p w14:paraId="5AC06053" w14:textId="6E52C9CD" w:rsidR="00362CCD" w:rsidRPr="00362CCD" w:rsidRDefault="00362CCD" w:rsidP="00004366">
            <w:pPr>
              <w:rPr>
                <w:rFonts w:ascii="Times New Roman" w:hAnsi="Times New Roman" w:cs="Times New Roman"/>
                <w:b/>
              </w:rPr>
            </w:pPr>
            <w:r w:rsidRPr="00362CCD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3379" w:type="dxa"/>
          </w:tcPr>
          <w:p w14:paraId="213C3D1A" w14:textId="10A57E8C" w:rsidR="00362CCD" w:rsidRPr="00362CCD" w:rsidRDefault="00362CCD" w:rsidP="00004366">
            <w:pPr>
              <w:rPr>
                <w:rFonts w:ascii="Times New Roman" w:hAnsi="Times New Roman" w:cs="Times New Roman"/>
              </w:rPr>
            </w:pPr>
            <w:r w:rsidRPr="00362CCD">
              <w:rPr>
                <w:rFonts w:ascii="Times New Roman" w:eastAsia="Calibri" w:hAnsi="Times New Roman" w:cs="Times New Roman"/>
                <w:bCs/>
              </w:rPr>
              <w:t>Dodatkowy okres gwarancji</w:t>
            </w:r>
            <w:r w:rsidRPr="00362CCD">
              <w:rPr>
                <w:rFonts w:ascii="Times New Roman" w:eastAsia="Calibri" w:hAnsi="Times New Roman" w:cs="Times New Roman"/>
              </w:rPr>
              <w:t xml:space="preserve"> ponad minimalny należy podać w formularzu ofertowym</w:t>
            </w:r>
          </w:p>
        </w:tc>
      </w:tr>
    </w:tbl>
    <w:p w14:paraId="3ECB9E62" w14:textId="77777777" w:rsidR="0057531E" w:rsidRPr="00362CCD" w:rsidRDefault="0057531E" w:rsidP="0057531E">
      <w:pPr>
        <w:rPr>
          <w:rFonts w:ascii="Times New Roman" w:hAnsi="Times New Roman" w:cs="Times New Roman"/>
        </w:rPr>
      </w:pPr>
    </w:p>
    <w:p w14:paraId="7A508BDB" w14:textId="7C88DC65" w:rsidR="0057531E" w:rsidRPr="00362CCD" w:rsidRDefault="0057531E" w:rsidP="0057531E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362CCD">
        <w:rPr>
          <w:rFonts w:ascii="Times New Roman" w:hAnsi="Times New Roman" w:cs="Times New Roman"/>
          <w:lang w:eastAsia="zh-CN"/>
        </w:rPr>
        <w:t>Serwis gwarancyjny i pogwarancyjny na terenie kraju prowadzi …………………...…..………………</w:t>
      </w:r>
    </w:p>
    <w:p w14:paraId="3E6D1878" w14:textId="6B6F716C" w:rsidR="0057531E" w:rsidRPr="00362CCD" w:rsidRDefault="0057531E" w:rsidP="0057531E">
      <w:pPr>
        <w:jc w:val="right"/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  <w:i/>
          <w:iCs/>
          <w:lang w:eastAsia="zh-CN"/>
        </w:rPr>
        <w:t>(uzupełnić)</w:t>
      </w:r>
    </w:p>
    <w:p w14:paraId="2487DDFC" w14:textId="77777777" w:rsidR="0057531E" w:rsidRPr="00362CCD" w:rsidRDefault="0057531E" w:rsidP="0057531E">
      <w:pPr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 xml:space="preserve">Brak opisu będzie traktowany jako brak danego parametru w oferowanej konfiguracji przedmiotu zamówienia. </w:t>
      </w:r>
    </w:p>
    <w:p w14:paraId="0B5BD1DC" w14:textId="77777777" w:rsidR="0057531E" w:rsidRPr="00362CCD" w:rsidRDefault="0057531E" w:rsidP="0057531E">
      <w:pPr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>Wszystkie parametry muszą być potwierdzone w dołączonych do oferty katalogach, folderach w języku polskim.</w:t>
      </w:r>
    </w:p>
    <w:p w14:paraId="5C8E9912" w14:textId="77777777" w:rsidR="0057531E" w:rsidRPr="00362CCD" w:rsidRDefault="0057531E" w:rsidP="0057531E">
      <w:pPr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 xml:space="preserve">Treść oświadczenia wykonawcy: </w:t>
      </w:r>
    </w:p>
    <w:p w14:paraId="65933190" w14:textId="77777777" w:rsidR="0057531E" w:rsidRPr="00362CCD" w:rsidRDefault="0057531E" w:rsidP="0057531E">
      <w:pPr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>1. Oświadczamy, że przedstawione powyżej dane są prawdziwe oraz zobowiązujemy się w przypadku wygrania przetargu do dostarczenia urządzeń spełniających wyspecyfikowane parametry.</w:t>
      </w:r>
    </w:p>
    <w:p w14:paraId="5AE13BF9" w14:textId="77777777" w:rsidR="0057531E" w:rsidRPr="00362CCD" w:rsidRDefault="0057531E" w:rsidP="0057531E">
      <w:pPr>
        <w:rPr>
          <w:rFonts w:ascii="Times New Roman" w:hAnsi="Times New Roman" w:cs="Times New Roman"/>
        </w:rPr>
      </w:pPr>
      <w:r w:rsidRPr="00362CCD">
        <w:rPr>
          <w:rFonts w:ascii="Times New Roman" w:hAnsi="Times New Roman" w:cs="Times New Roman"/>
        </w:rPr>
        <w:t xml:space="preserve">2. Oświadczamy, że oferowane powyżej urządzenie jest kompletne i po zainstalowaniu będzie gotowe do pracy zgodnie z przeznaczeniem, bez żadnych dodatkowych zakupów inwestycyjnych.  </w:t>
      </w:r>
    </w:p>
    <w:p w14:paraId="17F16FC6" w14:textId="77777777" w:rsidR="0057531E" w:rsidRPr="00362CCD" w:rsidRDefault="0057531E" w:rsidP="0057531E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</w:p>
    <w:p w14:paraId="0DC6B76C" w14:textId="2459B927" w:rsidR="0057531E" w:rsidRPr="00362CCD" w:rsidRDefault="0057531E" w:rsidP="0057531E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  <w:r w:rsidRPr="00362CCD">
        <w:rPr>
          <w:rFonts w:ascii="Times New Roman" w:hAnsi="Times New Roman" w:cs="Times New Roman"/>
          <w:lang w:eastAsia="zh-CN"/>
        </w:rPr>
        <w:t>.................................</w:t>
      </w:r>
    </w:p>
    <w:p w14:paraId="009141CE" w14:textId="77777777" w:rsidR="003F7AE0" w:rsidRPr="00362CCD" w:rsidRDefault="0057531E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iCs/>
        </w:rPr>
      </w:pPr>
      <w:r w:rsidRPr="00362CCD">
        <w:rPr>
          <w:rFonts w:ascii="Times New Roman" w:hAnsi="Times New Roman" w:cs="Times New Roman"/>
          <w:i/>
          <w:iCs/>
          <w:lang w:eastAsia="zh-CN"/>
        </w:rPr>
        <w:t xml:space="preserve">  Wykonawca</w:t>
      </w:r>
    </w:p>
    <w:sectPr w:rsidR="003F7AE0" w:rsidRPr="00362CCD">
      <w:headerReference w:type="default" r:id="rId7"/>
      <w:footerReference w:type="default" r:id="rId8"/>
      <w:pgSz w:w="11906" w:h="16838"/>
      <w:pgMar w:top="1134" w:right="1418" w:bottom="1134" w:left="1418" w:header="567" w:footer="567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3D73F" w14:textId="77777777" w:rsidR="00FC4F53" w:rsidRDefault="00FC4F53">
      <w:pPr>
        <w:spacing w:after="0" w:line="240" w:lineRule="auto"/>
      </w:pPr>
      <w:r>
        <w:separator/>
      </w:r>
    </w:p>
  </w:endnote>
  <w:endnote w:type="continuationSeparator" w:id="0">
    <w:p w14:paraId="71B857F3" w14:textId="77777777" w:rsidR="00FC4F53" w:rsidRDefault="00F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7009811"/>
      <w:docPartObj>
        <w:docPartGallery w:val="Page Numbers (Bottom of Page)"/>
        <w:docPartUnique/>
      </w:docPartObj>
    </w:sdtPr>
    <w:sdtEndPr/>
    <w:sdtContent>
      <w:p w14:paraId="2583FA55" w14:textId="77777777" w:rsidR="003F7AE0" w:rsidRDefault="0057531E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532763EC" w14:textId="77777777" w:rsidR="003F7AE0" w:rsidRDefault="003F7A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4BFFC" w14:textId="77777777" w:rsidR="00FC4F53" w:rsidRDefault="00FC4F53">
      <w:pPr>
        <w:spacing w:after="0" w:line="240" w:lineRule="auto"/>
      </w:pPr>
      <w:r>
        <w:separator/>
      </w:r>
    </w:p>
  </w:footnote>
  <w:footnote w:type="continuationSeparator" w:id="0">
    <w:p w14:paraId="69101384" w14:textId="77777777" w:rsidR="00FC4F53" w:rsidRDefault="00F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E155" w14:textId="77777777" w:rsidR="003F7AE0" w:rsidRDefault="003F7A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D60F1"/>
    <w:multiLevelType w:val="hybridMultilevel"/>
    <w:tmpl w:val="EB746446"/>
    <w:lvl w:ilvl="0" w:tplc="0415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" w15:restartNumberingAfterBreak="0">
    <w:nsid w:val="17402F48"/>
    <w:multiLevelType w:val="hybridMultilevel"/>
    <w:tmpl w:val="122EB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CEB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71AD4"/>
    <w:multiLevelType w:val="multilevel"/>
    <w:tmpl w:val="D31C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E3C2795"/>
    <w:multiLevelType w:val="hybridMultilevel"/>
    <w:tmpl w:val="9550B8A0"/>
    <w:lvl w:ilvl="0" w:tplc="53CE85E0">
      <w:start w:val="4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36E91"/>
    <w:multiLevelType w:val="hybridMultilevel"/>
    <w:tmpl w:val="D7845A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86858"/>
    <w:multiLevelType w:val="hybridMultilevel"/>
    <w:tmpl w:val="2EBC4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75319"/>
    <w:multiLevelType w:val="hybridMultilevel"/>
    <w:tmpl w:val="36B62CC0"/>
    <w:lvl w:ilvl="0" w:tplc="6B3EB23C">
      <w:start w:val="3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E7B47"/>
    <w:multiLevelType w:val="multilevel"/>
    <w:tmpl w:val="5A38B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2D46652"/>
    <w:multiLevelType w:val="hybridMultilevel"/>
    <w:tmpl w:val="9EAEF0CC"/>
    <w:lvl w:ilvl="0" w:tplc="3092AEEA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C2B94"/>
    <w:multiLevelType w:val="hybridMultilevel"/>
    <w:tmpl w:val="0F162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324BB"/>
    <w:multiLevelType w:val="hybridMultilevel"/>
    <w:tmpl w:val="4468A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6366D"/>
    <w:multiLevelType w:val="hybridMultilevel"/>
    <w:tmpl w:val="4F6C52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B5602"/>
    <w:multiLevelType w:val="hybridMultilevel"/>
    <w:tmpl w:val="B9404BB4"/>
    <w:lvl w:ilvl="0" w:tplc="0415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3" w15:restartNumberingAfterBreak="0">
    <w:nsid w:val="76270395"/>
    <w:multiLevelType w:val="hybridMultilevel"/>
    <w:tmpl w:val="CF7EC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21FDC"/>
    <w:multiLevelType w:val="hybridMultilevel"/>
    <w:tmpl w:val="4F9C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668835">
    <w:abstractNumId w:val="7"/>
  </w:num>
  <w:num w:numId="2" w16cid:durableId="1786843734">
    <w:abstractNumId w:val="2"/>
  </w:num>
  <w:num w:numId="3" w16cid:durableId="780421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5249176">
    <w:abstractNumId w:val="5"/>
  </w:num>
  <w:num w:numId="5" w16cid:durableId="337579360">
    <w:abstractNumId w:val="9"/>
  </w:num>
  <w:num w:numId="6" w16cid:durableId="321590008">
    <w:abstractNumId w:val="10"/>
  </w:num>
  <w:num w:numId="7" w16cid:durableId="525600588">
    <w:abstractNumId w:val="13"/>
  </w:num>
  <w:num w:numId="8" w16cid:durableId="582690151">
    <w:abstractNumId w:val="0"/>
  </w:num>
  <w:num w:numId="9" w16cid:durableId="1422486267">
    <w:abstractNumId w:val="6"/>
  </w:num>
  <w:num w:numId="10" w16cid:durableId="1938830703">
    <w:abstractNumId w:val="8"/>
  </w:num>
  <w:num w:numId="11" w16cid:durableId="648902562">
    <w:abstractNumId w:val="4"/>
  </w:num>
  <w:num w:numId="12" w16cid:durableId="1451052066">
    <w:abstractNumId w:val="11"/>
  </w:num>
  <w:num w:numId="13" w16cid:durableId="1805388052">
    <w:abstractNumId w:val="1"/>
  </w:num>
  <w:num w:numId="14" w16cid:durableId="1914470240">
    <w:abstractNumId w:val="14"/>
  </w:num>
  <w:num w:numId="15" w16cid:durableId="1584030056">
    <w:abstractNumId w:val="12"/>
  </w:num>
  <w:num w:numId="16" w16cid:durableId="1216817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AE0"/>
    <w:rsid w:val="00362CCD"/>
    <w:rsid w:val="00372CCC"/>
    <w:rsid w:val="003F7AE0"/>
    <w:rsid w:val="004F5EFD"/>
    <w:rsid w:val="0057531E"/>
    <w:rsid w:val="006E3B5A"/>
    <w:rsid w:val="00AE71E1"/>
    <w:rsid w:val="00E92EE1"/>
    <w:rsid w:val="00FC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FD4C"/>
  <w15:docId w15:val="{5EF45A1C-B2C6-4F6D-B5D0-FE7ECF1D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36FDE"/>
  </w:style>
  <w:style w:type="character" w:customStyle="1" w:styleId="StopkaZnak">
    <w:name w:val="Stopka Znak"/>
    <w:basedOn w:val="Domylnaczcionkaakapitu"/>
    <w:link w:val="Stopka"/>
    <w:uiPriority w:val="99"/>
    <w:qFormat/>
    <w:rsid w:val="00436FD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6596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65961"/>
    <w:rPr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F65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36FDE"/>
    <w:pPr>
      <w:ind w:left="720"/>
      <w:contextualSpacing/>
    </w:pPr>
  </w:style>
  <w:style w:type="paragraph" w:customStyle="1" w:styleId="Standard">
    <w:name w:val="Standard"/>
    <w:qFormat/>
    <w:rsid w:val="00AE1465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65961"/>
    <w:pPr>
      <w:spacing w:line="240" w:lineRule="auto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EF657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36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5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1266</Words>
  <Characters>7596</Characters>
  <Application>Microsoft Office Word</Application>
  <DocSecurity>0</DocSecurity>
  <Lines>63</Lines>
  <Paragraphs>17</Paragraphs>
  <ScaleCrop>false</ScaleCrop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dc:description/>
  <cp:lastModifiedBy>ZamPub</cp:lastModifiedBy>
  <cp:revision>5</cp:revision>
  <dcterms:created xsi:type="dcterms:W3CDTF">2023-05-24T10:00:00Z</dcterms:created>
  <dcterms:modified xsi:type="dcterms:W3CDTF">2023-05-25T07:20:00Z</dcterms:modified>
  <dc:language>pl-PL</dc:language>
</cp:coreProperties>
</file>